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AA" w:rsidRDefault="009C5BAA" w:rsidP="009C5BAA">
      <w:pPr>
        <w:pBdr>
          <w:bottom w:val="single" w:sz="12" w:space="1" w:color="auto"/>
        </w:pBdr>
        <w:spacing w:after="0" w:line="240" w:lineRule="auto"/>
        <w:ind w:right="714" w:firstLine="686"/>
        <w:jc w:val="center"/>
        <w:rPr>
          <w:sz w:val="6"/>
        </w:rPr>
      </w:pP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ФЕДЕРАЛЬНОЕ АГЕН</w:t>
      </w:r>
      <w:r>
        <w:rPr>
          <w:szCs w:val="24"/>
        </w:rPr>
        <w:t>Т</w:t>
      </w:r>
      <w:r w:rsidRPr="00B07BF5">
        <w:rPr>
          <w:szCs w:val="24"/>
        </w:rPr>
        <w:t>СТВО СВЯЗИ</w:t>
      </w: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ГОСУДАРСТВЕННОЕ ОБРАЗОВАТЕЛЬНОЕ УЧРЕЖДЕНИЕ</w:t>
      </w:r>
    </w:p>
    <w:p w:rsidR="009C5BAA" w:rsidRPr="00B07BF5" w:rsidRDefault="009C5BAA" w:rsidP="009C5BAA">
      <w:pPr>
        <w:pStyle w:val="a3"/>
        <w:ind w:right="714" w:firstLine="686"/>
        <w:rPr>
          <w:szCs w:val="24"/>
        </w:rPr>
      </w:pPr>
      <w:r w:rsidRPr="00B07BF5">
        <w:rPr>
          <w:szCs w:val="24"/>
        </w:rPr>
        <w:t>ВЫСШЕГО ПРОФЕССИОНАЛЬНОГО ОБРАЗОВАНИЯ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«САНКТ-ПЕТЕРБУРГСКИЙ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ГОСУДАРСТВЕННЫЙ УНИВЕРСИТЕТ ТЕЛЕКОММУНИКАЦИЙ</w:t>
      </w: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BF5">
        <w:rPr>
          <w:rFonts w:ascii="Times New Roman" w:hAnsi="Times New Roman" w:cs="Times New Roman"/>
          <w:b/>
          <w:sz w:val="24"/>
          <w:szCs w:val="24"/>
        </w:rPr>
        <w:t>имени проф. М. А. БОНЧ-БРУЕВИЧА»</w:t>
      </w:r>
    </w:p>
    <w:p w:rsidR="009C5BAA" w:rsidRPr="00B07BF5" w:rsidRDefault="009C5BAA" w:rsidP="009C5BAA">
      <w:pPr>
        <w:pBdr>
          <w:bottom w:val="single" w:sz="12" w:space="0" w:color="auto"/>
        </w:pBd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6"/>
        </w:rPr>
      </w:pPr>
      <w:r w:rsidRPr="00B07BF5">
        <w:rPr>
          <w:rFonts w:ascii="Times New Roman" w:hAnsi="Times New Roman" w:cs="Times New Roman"/>
          <w:b/>
          <w:sz w:val="26"/>
        </w:rPr>
        <w:t>Учебный военный центр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pStyle w:val="3"/>
        <w:tabs>
          <w:tab w:val="left" w:pos="7797"/>
          <w:tab w:val="left" w:pos="7938"/>
          <w:tab w:val="left" w:pos="8222"/>
        </w:tabs>
        <w:spacing w:line="240" w:lineRule="auto"/>
        <w:ind w:right="1275" w:firstLine="5103"/>
        <w:rPr>
          <w:b/>
          <w:sz w:val="28"/>
        </w:rPr>
      </w:pPr>
      <w:r w:rsidRPr="00B07BF5">
        <w:rPr>
          <w:b/>
          <w:sz w:val="28"/>
        </w:rPr>
        <w:t>"УТВЕРЖДАЮ"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 xml:space="preserve">Начальник </w:t>
      </w:r>
      <w:r>
        <w:rPr>
          <w:rFonts w:ascii="Times New Roman" w:hAnsi="Times New Roman" w:cs="Times New Roman"/>
          <w:sz w:val="26"/>
        </w:rPr>
        <w:t>учебного военного центра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 xml:space="preserve"> полковник</w:t>
      </w:r>
      <w:r w:rsidRPr="00B07BF5">
        <w:rPr>
          <w:rFonts w:ascii="Times New Roman" w:hAnsi="Times New Roman" w:cs="Times New Roman"/>
          <w:sz w:val="26"/>
        </w:rPr>
        <w:tab/>
      </w:r>
      <w:r w:rsidRPr="00B07BF5">
        <w:rPr>
          <w:rFonts w:ascii="Times New Roman" w:hAnsi="Times New Roman" w:cs="Times New Roman"/>
          <w:sz w:val="26"/>
        </w:rPr>
        <w:tab/>
      </w:r>
      <w:r w:rsidRPr="00B07BF5"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 xml:space="preserve">И. </w:t>
      </w:r>
      <w:proofErr w:type="spellStart"/>
      <w:r>
        <w:rPr>
          <w:rFonts w:ascii="Times New Roman" w:hAnsi="Times New Roman" w:cs="Times New Roman"/>
          <w:sz w:val="26"/>
        </w:rPr>
        <w:t>Штеренберг</w:t>
      </w:r>
      <w:proofErr w:type="spellEnd"/>
    </w:p>
    <w:p w:rsidR="009C5BAA" w:rsidRPr="00B07BF5" w:rsidRDefault="00385470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«___</w:t>
      </w:r>
      <w:r w:rsidR="009C5BAA">
        <w:rPr>
          <w:rFonts w:ascii="Times New Roman" w:hAnsi="Times New Roman" w:cs="Times New Roman"/>
          <w:sz w:val="26"/>
        </w:rPr>
        <w:t>»  _________  2010</w:t>
      </w:r>
      <w:r w:rsidR="009C5BAA" w:rsidRPr="00B07BF5">
        <w:rPr>
          <w:rFonts w:ascii="Times New Roman" w:hAnsi="Times New Roman" w:cs="Times New Roman"/>
          <w:sz w:val="26"/>
        </w:rPr>
        <w:t xml:space="preserve"> года.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ind w:right="715" w:firstLine="684"/>
        <w:jc w:val="center"/>
        <w:rPr>
          <w:rFonts w:ascii="Times New Roman" w:hAnsi="Times New Roman" w:cs="Times New Roman"/>
          <w:b/>
          <w:spacing w:val="20"/>
          <w:sz w:val="32"/>
        </w:rPr>
      </w:pPr>
      <w:r>
        <w:rPr>
          <w:rFonts w:ascii="Times New Roman" w:hAnsi="Times New Roman" w:cs="Times New Roman"/>
          <w:b/>
          <w:spacing w:val="20"/>
          <w:sz w:val="32"/>
        </w:rPr>
        <w:t>БИЛЕТЫ</w:t>
      </w:r>
    </w:p>
    <w:p w:rsidR="009C5BAA" w:rsidRDefault="009C5BAA" w:rsidP="00385470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 w:rsidRPr="00B07BF5">
        <w:rPr>
          <w:rFonts w:ascii="Times New Roman" w:hAnsi="Times New Roman" w:cs="Times New Roman"/>
          <w:b/>
          <w:sz w:val="28"/>
        </w:rPr>
        <w:t xml:space="preserve">для проведения </w:t>
      </w:r>
      <w:r w:rsidR="00385470">
        <w:rPr>
          <w:rFonts w:ascii="Times New Roman" w:hAnsi="Times New Roman" w:cs="Times New Roman"/>
          <w:b/>
          <w:sz w:val="28"/>
        </w:rPr>
        <w:t xml:space="preserve">междисциплинарного </w:t>
      </w:r>
      <w:r>
        <w:rPr>
          <w:rFonts w:ascii="Times New Roman" w:hAnsi="Times New Roman" w:cs="Times New Roman"/>
          <w:b/>
          <w:sz w:val="28"/>
        </w:rPr>
        <w:t>экзамена</w:t>
      </w:r>
      <w:r w:rsidRPr="00B07BF5">
        <w:rPr>
          <w:rFonts w:ascii="Times New Roman" w:hAnsi="Times New Roman" w:cs="Times New Roman"/>
          <w:b/>
          <w:sz w:val="28"/>
        </w:rPr>
        <w:t xml:space="preserve"> </w:t>
      </w: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специальности:</w:t>
      </w:r>
      <w:r w:rsidR="00B02558">
        <w:rPr>
          <w:rFonts w:ascii="Times New Roman" w:hAnsi="Times New Roman" w:cs="Times New Roman"/>
          <w:b/>
          <w:sz w:val="28"/>
        </w:rPr>
        <w:t xml:space="preserve"> 521300</w:t>
      </w:r>
    </w:p>
    <w:p w:rsidR="009C5BAA" w:rsidRPr="00B07BF5" w:rsidRDefault="009C5BAA" w:rsidP="009C5BAA">
      <w:pPr>
        <w:tabs>
          <w:tab w:val="left" w:pos="8931"/>
          <w:tab w:val="left" w:pos="9354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32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B07BF5" w:rsidRDefault="009C5BAA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B02558" w:rsidRPr="00B07BF5" w:rsidRDefault="00B02558" w:rsidP="009C5BAA">
      <w:pPr>
        <w:spacing w:after="0" w:line="240" w:lineRule="auto"/>
        <w:ind w:right="714" w:firstLine="686"/>
        <w:jc w:val="center"/>
        <w:rPr>
          <w:rFonts w:ascii="Times New Roman" w:hAnsi="Times New Roman" w:cs="Times New Roman"/>
          <w:b/>
          <w:sz w:val="28"/>
        </w:rPr>
      </w:pPr>
    </w:p>
    <w:p w:rsidR="009C5BAA" w:rsidRPr="00385470" w:rsidRDefault="00385470" w:rsidP="009C5BAA">
      <w:pPr>
        <w:pStyle w:val="2"/>
        <w:spacing w:line="240" w:lineRule="auto"/>
        <w:ind w:right="714" w:firstLine="4678"/>
        <w:jc w:val="left"/>
        <w:rPr>
          <w:sz w:val="26"/>
          <w:szCs w:val="26"/>
        </w:rPr>
      </w:pPr>
      <w:r>
        <w:t xml:space="preserve">             </w:t>
      </w:r>
      <w:r w:rsidRPr="00385470">
        <w:rPr>
          <w:sz w:val="26"/>
          <w:szCs w:val="26"/>
        </w:rPr>
        <w:t xml:space="preserve"> Билеты  обсуждены</w:t>
      </w:r>
    </w:p>
    <w:p w:rsidR="009C5BAA" w:rsidRDefault="009C5BAA" w:rsidP="009C5BAA">
      <w:pPr>
        <w:pStyle w:val="a5"/>
        <w:ind w:left="0" w:right="714" w:firstLine="684"/>
        <w:jc w:val="right"/>
      </w:pPr>
      <w:r w:rsidRPr="00B07BF5">
        <w:t xml:space="preserve">на заседании </w:t>
      </w:r>
      <w:proofErr w:type="gramStart"/>
      <w:r w:rsidR="00385470">
        <w:t>учебно</w:t>
      </w:r>
      <w:r>
        <w:t>-</w:t>
      </w:r>
      <w:r w:rsidRPr="00B07BF5">
        <w:t>методическо</w:t>
      </w:r>
      <w:r>
        <w:t>й</w:t>
      </w:r>
      <w:proofErr w:type="gramEnd"/>
      <w:r w:rsidRPr="00B07BF5">
        <w:t xml:space="preserve"> </w:t>
      </w:r>
    </w:p>
    <w:p w:rsidR="009C5BAA" w:rsidRPr="00B07BF5" w:rsidRDefault="00385470" w:rsidP="009C5BAA">
      <w:pPr>
        <w:pStyle w:val="a5"/>
        <w:ind w:left="0" w:right="714" w:firstLine="5387"/>
        <w:jc w:val="left"/>
      </w:pPr>
      <w:r>
        <w:t>комиссии УВЦ</w:t>
      </w:r>
    </w:p>
    <w:p w:rsidR="009C5BAA" w:rsidRPr="00B07BF5" w:rsidRDefault="009C5BAA" w:rsidP="009C5BAA">
      <w:pPr>
        <w:spacing w:after="0" w:line="240" w:lineRule="auto"/>
        <w:ind w:right="714" w:firstLine="5387"/>
        <w:rPr>
          <w:rFonts w:ascii="Times New Roman" w:hAnsi="Times New Roman" w:cs="Times New Roman"/>
          <w:sz w:val="26"/>
        </w:rPr>
      </w:pPr>
      <w:r w:rsidRPr="00B07BF5">
        <w:rPr>
          <w:rFonts w:ascii="Times New Roman" w:hAnsi="Times New Roman" w:cs="Times New Roman"/>
          <w:sz w:val="26"/>
        </w:rPr>
        <w:t>Протокол № ______</w:t>
      </w:r>
    </w:p>
    <w:p w:rsidR="009C5BAA" w:rsidRPr="00B07BF5" w:rsidRDefault="00385470" w:rsidP="009C5BAA">
      <w:pPr>
        <w:spacing w:after="0" w:line="240" w:lineRule="auto"/>
        <w:ind w:right="714" w:firstLine="684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«__</w:t>
      </w:r>
      <w:r w:rsidR="009C5BAA" w:rsidRPr="00B07BF5">
        <w:rPr>
          <w:rFonts w:ascii="Times New Roman" w:hAnsi="Times New Roman" w:cs="Times New Roman"/>
          <w:sz w:val="26"/>
        </w:rPr>
        <w:t>» ______________ 20</w:t>
      </w:r>
      <w:r w:rsidR="009C5BAA">
        <w:rPr>
          <w:rFonts w:ascii="Times New Roman" w:hAnsi="Times New Roman" w:cs="Times New Roman"/>
          <w:sz w:val="26"/>
        </w:rPr>
        <w:t>10</w:t>
      </w:r>
      <w:r w:rsidR="009C5BAA" w:rsidRPr="00B07BF5">
        <w:rPr>
          <w:rFonts w:ascii="Times New Roman" w:hAnsi="Times New Roman" w:cs="Times New Roman"/>
          <w:sz w:val="26"/>
        </w:rPr>
        <w:t xml:space="preserve"> года.</w:t>
      </w: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  <w:bookmarkStart w:id="0" w:name="_GoBack"/>
      <w:bookmarkEnd w:id="0"/>
    </w:p>
    <w:p w:rsidR="009C5BAA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B02558" w:rsidRDefault="00B02558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B02558" w:rsidRDefault="00B02558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385470" w:rsidRPr="00B07BF5" w:rsidRDefault="00385470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right"/>
        <w:rPr>
          <w:rFonts w:ascii="Times New Roman" w:hAnsi="Times New Roman" w:cs="Times New Roman"/>
          <w:sz w:val="26"/>
        </w:rPr>
      </w:pPr>
    </w:p>
    <w:p w:rsidR="009C5BAA" w:rsidRPr="00B07BF5" w:rsidRDefault="009C5BAA" w:rsidP="009C5BAA">
      <w:pPr>
        <w:spacing w:after="0" w:line="240" w:lineRule="auto"/>
        <w:ind w:right="715" w:firstLine="684"/>
        <w:jc w:val="center"/>
        <w:rPr>
          <w:rFonts w:ascii="Times New Roman" w:hAnsi="Times New Roman" w:cs="Times New Roman"/>
          <w:b/>
          <w:sz w:val="28"/>
        </w:rPr>
      </w:pPr>
      <w:r w:rsidRPr="00B07BF5">
        <w:rPr>
          <w:rFonts w:ascii="Times New Roman" w:hAnsi="Times New Roman" w:cs="Times New Roman"/>
          <w:b/>
          <w:sz w:val="28"/>
        </w:rPr>
        <w:t>Санкт-Петербург</w:t>
      </w:r>
    </w:p>
    <w:p w:rsidR="009C5BAA" w:rsidRPr="00B07BF5" w:rsidRDefault="009C5BAA" w:rsidP="009C5BAA">
      <w:pPr>
        <w:tabs>
          <w:tab w:val="left" w:pos="2280"/>
        </w:tabs>
        <w:spacing w:after="0" w:line="240" w:lineRule="auto"/>
        <w:ind w:left="2280" w:hanging="199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2010</w:t>
      </w:r>
    </w:p>
    <w:p w:rsidR="009C5BAA" w:rsidRDefault="009C5BAA" w:rsidP="009C5BAA">
      <w:r w:rsidRPr="00B07BF5">
        <w:rPr>
          <w:rFonts w:ascii="Times New Roman" w:hAnsi="Times New Roman" w:cs="Times New Roman"/>
          <w:b/>
          <w:sz w:val="26"/>
        </w:rPr>
        <w:br w:type="page"/>
      </w:r>
    </w:p>
    <w:p w:rsidR="005C5C12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558">
        <w:rPr>
          <w:rFonts w:ascii="Times New Roman" w:hAnsi="Times New Roman" w:cs="Times New Roman"/>
          <w:b/>
          <w:sz w:val="28"/>
          <w:szCs w:val="28"/>
        </w:rPr>
        <w:t>Билет 1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Вопрос№1</w:t>
      </w:r>
      <w:r w:rsidRPr="00B0255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558">
        <w:rPr>
          <w:rFonts w:ascii="Times New Roman" w:hAnsi="Times New Roman" w:cs="Times New Roman"/>
          <w:sz w:val="28"/>
          <w:szCs w:val="28"/>
        </w:rPr>
        <w:t>Назначение, классификация и общее устройство полевых телефонных аппаратов.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B02558">
        <w:rPr>
          <w:rFonts w:ascii="Times New Roman" w:hAnsi="Times New Roman" w:cs="Times New Roman"/>
          <w:sz w:val="28"/>
          <w:szCs w:val="28"/>
        </w:rPr>
        <w:t>: Назначение, боевое применение и структура ПКЛ-296/301.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B02558">
        <w:rPr>
          <w:rFonts w:ascii="Times New Roman" w:hAnsi="Times New Roman" w:cs="Times New Roman"/>
          <w:sz w:val="28"/>
          <w:szCs w:val="28"/>
        </w:rPr>
        <w:t>: Формирование линейного спектра в аппаратуре П-302-О</w:t>
      </w:r>
      <w:proofErr w:type="gramStart"/>
      <w:r w:rsidRPr="00B0255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B02558">
        <w:rPr>
          <w:rFonts w:ascii="Times New Roman" w:hAnsi="Times New Roman" w:cs="Times New Roman"/>
          <w:sz w:val="28"/>
          <w:szCs w:val="28"/>
        </w:rPr>
        <w:t>: Подготовить аппарат ТА-57 к работе. Проверить  его работоспособность.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558">
        <w:rPr>
          <w:rFonts w:ascii="Times New Roman" w:hAnsi="Times New Roman" w:cs="Times New Roman"/>
          <w:sz w:val="28"/>
          <w:szCs w:val="28"/>
        </w:rPr>
        <w:t>Включить аппарат в линию.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385470">
        <w:rPr>
          <w:rFonts w:ascii="Times New Roman" w:hAnsi="Times New Roman" w:cs="Times New Roman"/>
          <w:sz w:val="28"/>
          <w:szCs w:val="28"/>
        </w:rPr>
        <w:t>:</w:t>
      </w:r>
      <w:r w:rsidRPr="00B02558">
        <w:rPr>
          <w:rFonts w:ascii="Times New Roman" w:hAnsi="Times New Roman" w:cs="Times New Roman"/>
          <w:sz w:val="28"/>
          <w:szCs w:val="28"/>
        </w:rPr>
        <w:t xml:space="preserve"> 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558">
        <w:rPr>
          <w:rFonts w:ascii="Times New Roman" w:hAnsi="Times New Roman" w:cs="Times New Roman"/>
          <w:b/>
          <w:sz w:val="28"/>
          <w:szCs w:val="28"/>
        </w:rPr>
        <w:t>Билет 2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Вопрос№1: ТТХ и боевое применение ТА-57.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2</w:t>
      </w:r>
      <w:r w:rsidR="00B02558" w:rsidRPr="00B02558">
        <w:rPr>
          <w:rFonts w:ascii="Times New Roman" w:hAnsi="Times New Roman" w:cs="Times New Roman"/>
          <w:sz w:val="28"/>
          <w:szCs w:val="28"/>
        </w:rPr>
        <w:t>: ТТХ и электрические характеристики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3</w:t>
      </w:r>
      <w:r w:rsidR="00B02558" w:rsidRPr="00B02558">
        <w:rPr>
          <w:rFonts w:ascii="Times New Roman" w:hAnsi="Times New Roman" w:cs="Times New Roman"/>
          <w:sz w:val="28"/>
          <w:szCs w:val="28"/>
        </w:rPr>
        <w:t>: Назначение, боевое применение, состав и возможности комплекса П-331.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A93BD3">
        <w:rPr>
          <w:rFonts w:ascii="Times New Roman" w:hAnsi="Times New Roman" w:cs="Times New Roman"/>
          <w:sz w:val="28"/>
          <w:szCs w:val="28"/>
        </w:rPr>
        <w:t>4</w:t>
      </w:r>
      <w:r w:rsidR="00B02558" w:rsidRPr="00B02558">
        <w:rPr>
          <w:rFonts w:ascii="Times New Roman" w:hAnsi="Times New Roman" w:cs="Times New Roman"/>
          <w:sz w:val="28"/>
          <w:szCs w:val="28"/>
        </w:rPr>
        <w:t>: Подготовить телеграфный аппарат к работе, проверить и отрегулировать аппарат.</w:t>
      </w:r>
    </w:p>
    <w:p w:rsidR="00B02558" w:rsidRP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385470">
        <w:rPr>
          <w:rFonts w:ascii="Times New Roman" w:hAnsi="Times New Roman" w:cs="Times New Roman"/>
          <w:sz w:val="28"/>
          <w:szCs w:val="28"/>
        </w:rPr>
        <w:t>5</w:t>
      </w:r>
      <w:r w:rsidR="00B02558" w:rsidRPr="00B02558">
        <w:rPr>
          <w:rFonts w:ascii="Times New Roman" w:hAnsi="Times New Roman" w:cs="Times New Roman"/>
          <w:sz w:val="28"/>
          <w:szCs w:val="28"/>
        </w:rPr>
        <w:t>: 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3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телеграфного аппарата.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частотного разделения каналов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Основные электрические параметры каналов и трактов комплекса П-331.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коммутатор  П-193 к работе. Проверить работоспособность коммутатора. Произвести обслуживание абонентов коммутатора.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4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принцип действия стартстопных аппаратов.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формирования линейного спектра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Особенности комплекса П-331М («Импульс-1»).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коммутатор  П-193 к работе. Проверить работоспособность коммутатора.  Произвести обслуживание абонентов коммутатора.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Pr="00B02558" w:rsidRDefault="00A93BD3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lastRenderedPageBreak/>
        <w:t>Билет 5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стартстопной коррекции.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BD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93BD3">
        <w:rPr>
          <w:rFonts w:ascii="Times New Roman" w:hAnsi="Times New Roman" w:cs="Times New Roman"/>
          <w:sz w:val="28"/>
          <w:szCs w:val="28"/>
        </w:rPr>
        <w:t xml:space="preserve">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оконечной станции 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Мультиплексор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плези</w:t>
      </w:r>
      <w:r>
        <w:rPr>
          <w:rFonts w:ascii="Times New Roman" w:hAnsi="Times New Roman" w:cs="Times New Roman"/>
          <w:sz w:val="28"/>
          <w:szCs w:val="28"/>
        </w:rPr>
        <w:t>охронной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цифровой иерархи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МП).</w:t>
      </w:r>
      <w:r w:rsidRPr="00A93BD3">
        <w:rPr>
          <w:rFonts w:ascii="Times New Roman" w:hAnsi="Times New Roman" w:cs="Times New Roman"/>
          <w:sz w:val="28"/>
          <w:szCs w:val="28"/>
        </w:rPr>
        <w:t xml:space="preserve">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применение, состав и возможности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Измерить сопротивление изоляции </w:t>
      </w:r>
      <w:proofErr w:type="spellStart"/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ЛПКС П-274.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6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регулятора.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Общая характеристика функциональной схемы оконечной 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Синхронный мультиплексор СМ-1. Назначение, боевое применение, состав и возможности.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сопротивление цепи (R0) ЛКПС П-274.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7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П-193М.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Прохождение разговорных сигналов в тракте передачи оконечной аппаратуры П-301-О. 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Эксплуатационные измерения основных параметров  передачи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одномодового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оптического волокна.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рабочее затухание участка ЛПКС на одной из частот.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8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электрическая схема коммутатора.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Прохождение разговорных сигналов в тракте приема оконечной  аппаратуры П-301-О. 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общая характеристика оптического рефлектометра FOD-7005.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переходное затухание (</w:t>
      </w:r>
      <w:proofErr w:type="spellStart"/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>) усилительного участка ПКЛ.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3" w:rsidRDefault="00A93BD3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lastRenderedPageBreak/>
        <w:t>Билет 9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П-194М.  </w:t>
      </w:r>
    </w:p>
    <w:p w:rsidR="00B02558" w:rsidRPr="00B02558" w:rsidRDefault="00A93BD3" w:rsidP="00A9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Прохождение вызывных сигналов в трактах передачи и приема аппаратуры в режимах работы 2 ПР.ОК. и ТР.</w:t>
      </w:r>
    </w:p>
    <w:p w:rsidR="00A93BD3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боевое применение и общая характеристика универсального анализатора ИКМ и протоколов сигнализации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«Беркут-Е1».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и отрегулировать остаточное затухание канала ТЧ.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A93BD3" w:rsidRDefault="00B02558" w:rsidP="00A93BD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BD3">
        <w:rPr>
          <w:rFonts w:ascii="Times New Roman" w:hAnsi="Times New Roman" w:cs="Times New Roman"/>
          <w:b/>
          <w:sz w:val="28"/>
          <w:szCs w:val="28"/>
        </w:rPr>
        <w:t>Билет 10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93BD3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Особенности коммутатора П-194М1.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Линейное оборудование оконечной  аппаратуры П-301-О.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Характеристика основных методов модуляции.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частотную характеристику остаточного затухания канала ТЧ и оценить результат измерения.</w:t>
      </w:r>
    </w:p>
    <w:p w:rsidR="00B02558" w:rsidRPr="00B02558" w:rsidRDefault="00A93BD3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A93BD3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11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Состав комплекта и схема внешних соединений коммутатора П-194М.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устройства и принцип работы АРУ оконечной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 xml:space="preserve">аппаратуры П-301-О. 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Системы тонального телеграфирования.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амплитудную характеристику канала ТЧ и оценить результат измерения.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12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коммутатора П-194М. Назначение и возможности блока БЦВС.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генераторного оборудования  оконечной 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Принципы построения каналообразующей аппаратуры тонального телеграфирования.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напряжение или уровня шума в канале ТЧ и оценить результат измерения.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13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Испытательный блок. Назначение и его возможности.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служебной связи 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комплекса П-327. Назначение, боевое применение и основные тактико-технические характеристики комплекса аппаратуры 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Измерить защищенность между направлениями передачи и приема в канале ТЧ. Оценить результат измерения.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14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Место кроссовых аппаратных в системе узла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ЩКНЧ аппаратуры П-301-О.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Основные электрические параметры комплекса аппаратуры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4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кросс телефонных каналов. Пояснить порядок сдачи канала.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15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кроссовых аппаратных ПУС.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ЩКВЧ аппаратуры П-301-О.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формирования линейного спектра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2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коммутатор П-193М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(П-194М). Пояснить порядок сдачи канала.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16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возможности и общее устройство основных элементов  кроссовых аппаратных.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 и принцип работы ПВУ и измерительных приборов аппаратуры П-301-О.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Общие принципы конструкции комплекса П-327 и общая характеристика структурной схемы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линейных контрольных частот на выходе усилителя передачи.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17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установления служебной связи и проверки соединительных линий.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боевое применение и общая характеристика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П-301-П.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основных узлов оборудования тракта передачи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контрольных частот первичных групповых трактов.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18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Классификация полевых кабелей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 элементов и прохождение сигналов линейного спектра по трактам  аппаратуры П-301-П.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 основных узлов оборудования тракта приема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исправность комплектов ДСВ.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19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Боевое применение, конструкция и основные электрические параметры  легких полевых кабелей П-274М, П-268, П-2, П-4.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ТТХ необслуживаемого усилительного пункта (НУП).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работы устройства компенсации преобладании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 работе и проверить устройства АРУ плоской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20</w:t>
      </w:r>
    </w:p>
    <w:p w:rsidR="00B02558" w:rsidRPr="00B02558" w:rsidRDefault="00E35DA7" w:rsidP="00E35DA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Боевое применение, конструкция и основные электрические параметры внутриузловых соединительных кабелей.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дистанционного питани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ДП) НУП.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Генераторное оборудование аппаратуры 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Подготовить к работе и проверить устройства АРУ наклонной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DA7" w:rsidRPr="00B02558" w:rsidRDefault="00E35DA7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lastRenderedPageBreak/>
        <w:t>Билет 21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применение, конструкция и основные характеристики кабелей П-296, П-294.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защиты НУП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Измерительные устройства аппаратуры 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Подготовить к работе и проверить устройства АРУ криволинейной регулировки.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22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Эксплуатационные измерения основных параметров кабелей дальней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Телеконтроль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линии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Устройства контроля аппаратуры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работоспособность аппаратуры комплекса П-327.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23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Средства механизации прокладки полевых кабелей связи.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Телеконтроль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работоспособности НУП ПКЛ-296/301.</w:t>
      </w:r>
    </w:p>
    <w:p w:rsidR="00E35DA7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возможности и конструкция упаковок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П-327-ПУ6, П-327-ПУ1.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Произвести установку режимов работы аппаратуры П-327-12 и включить аппаратуру П-327-12 в кана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>ы) ТЧ.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E35DA7" w:rsidRDefault="00B02558" w:rsidP="00E35D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DA7">
        <w:rPr>
          <w:rFonts w:ascii="Times New Roman" w:hAnsi="Times New Roman" w:cs="Times New Roman"/>
          <w:b/>
          <w:sz w:val="28"/>
          <w:szCs w:val="28"/>
        </w:rPr>
        <w:t>Билет 24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35DA7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классификация и общее устройство полевых телефонных аппаратов.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Служебная связь на ПКЛ-296/301.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структурной схемы ПУ.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Произвести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настройкe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образованных аппаратурой П-327-12.</w:t>
      </w:r>
    </w:p>
    <w:p w:rsidR="00B02558" w:rsidRPr="00B02558" w:rsidRDefault="00E35DA7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E35DA7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25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ТА-57.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и регулировки остаточного затухания каналов ТЧ.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Прохождение сигналов в различных режимах работы 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 режиме работы.</w:t>
      </w:r>
    </w:p>
    <w:p w:rsidR="00E35DA7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lastRenderedPageBreak/>
        <w:t>Билет 26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ТТХ и боевое применение телеграфного аппарата.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частотной характеристики остаточного затухания канала ТЧ и оценка результатов измерения.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Назначение, возможности и конструкция упаковки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П-327-ТПУ.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II режиме работы.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27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Общее устройство и принцип действия стартстопных аппаратов.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амплитудной характеристики канала ТЧ и оценка результатов измерения.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структурной схемы П-327-ТПУ.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в эксплуатацию в III режиме работы.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28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Принцип стартстопной коррекции.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напряжения или уровня шума в канале ТЧ и оценка результатов измерения.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Общая характеристика комплекса П-327. Назначение, боевое применение и основные тактико-технические характеристики комплекса аппаратуры П-327.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4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кросс телефонных каналов. Пояснить порядок сдачи канала.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t>Билет 29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работы </w:t>
      </w:r>
      <w:proofErr w:type="spellStart"/>
      <w:r w:rsidR="00B02558" w:rsidRPr="00B02558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регулятора.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Порядок измерения защищенности между направлениями передачи и приема в канале ТЧ.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Принцип формирования линейного спектра каналов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аппаратуры П-327-12.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Сдать канал ТЧ в режиме 2 </w:t>
      </w:r>
      <w:proofErr w:type="gramStart"/>
      <w:r w:rsidR="00B02558" w:rsidRPr="00B0255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02558" w:rsidRPr="00B02558">
        <w:rPr>
          <w:rFonts w:ascii="Times New Roman" w:hAnsi="Times New Roman" w:cs="Times New Roman"/>
          <w:sz w:val="28"/>
          <w:szCs w:val="28"/>
        </w:rPr>
        <w:t xml:space="preserve"> ОК на коммутатор П-193М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(П-194М). Пояснить порядок сдачи канала.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Default="00B02558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Pr="00B02558" w:rsidRDefault="00560CD0" w:rsidP="00B0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58" w:rsidRPr="00560CD0" w:rsidRDefault="00B02558" w:rsidP="00560C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D0">
        <w:rPr>
          <w:rFonts w:ascii="Times New Roman" w:hAnsi="Times New Roman" w:cs="Times New Roman"/>
          <w:b/>
          <w:sz w:val="28"/>
          <w:szCs w:val="28"/>
        </w:rPr>
        <w:lastRenderedPageBreak/>
        <w:t>Билет 30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60CD0">
        <w:rPr>
          <w:rFonts w:ascii="Times New Roman" w:hAnsi="Times New Roman" w:cs="Times New Roman"/>
          <w:sz w:val="28"/>
          <w:szCs w:val="28"/>
        </w:rPr>
        <w:t xml:space="preserve">Вопрос№1: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боевое применение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П-193М.</w:t>
      </w:r>
    </w:p>
    <w:p w:rsidR="00B02558" w:rsidRPr="00B02558" w:rsidRDefault="00560CD0" w:rsidP="00560CD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Вопрос№2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Назначение, боевое применение и основные тактико-технические и электрические характеристики аппаратуры П-302-О.</w:t>
      </w:r>
    </w:p>
    <w:p w:rsidR="00560CD0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Вопрос№3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 xml:space="preserve">Основные электрические параметры комплекса аппаратуры </w:t>
      </w:r>
    </w:p>
    <w:p w:rsidR="00B02558" w:rsidRPr="00B02558" w:rsidRDefault="00B02558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2558">
        <w:rPr>
          <w:rFonts w:ascii="Times New Roman" w:hAnsi="Times New Roman" w:cs="Times New Roman"/>
          <w:sz w:val="28"/>
          <w:szCs w:val="28"/>
        </w:rPr>
        <w:t>П-327.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Вопрос№4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Проверить и отрегулировать уровни линейных контрольных частот на выходе усилителя передачи</w:t>
      </w:r>
    </w:p>
    <w:p w:rsidR="00B02558" w:rsidRPr="00B02558" w:rsidRDefault="00560CD0" w:rsidP="00B0255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Вопрос№5</w:t>
      </w:r>
      <w:r w:rsidRPr="00560CD0">
        <w:rPr>
          <w:rFonts w:ascii="Times New Roman" w:hAnsi="Times New Roman" w:cs="Times New Roman"/>
          <w:sz w:val="28"/>
          <w:szCs w:val="28"/>
        </w:rPr>
        <w:t xml:space="preserve">: </w:t>
      </w:r>
      <w:r w:rsidR="00B02558" w:rsidRPr="00B02558">
        <w:rPr>
          <w:rFonts w:ascii="Times New Roman" w:hAnsi="Times New Roman" w:cs="Times New Roman"/>
          <w:sz w:val="28"/>
          <w:szCs w:val="28"/>
        </w:rPr>
        <w:t>Выполнить норматив №35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C12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CD0" w:rsidRDefault="00560CD0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C12" w:rsidRPr="005C5C12" w:rsidRDefault="005C5C12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Билеты</w:t>
      </w:r>
      <w:r w:rsidRPr="005C5C12">
        <w:rPr>
          <w:rFonts w:ascii="Times New Roman" w:hAnsi="Times New Roman" w:cs="Times New Roman"/>
          <w:sz w:val="28"/>
          <w:szCs w:val="28"/>
        </w:rPr>
        <w:t xml:space="preserve"> исполнил</w:t>
      </w:r>
    </w:p>
    <w:p w:rsidR="005C5C12" w:rsidRP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преподаватель</w:t>
      </w:r>
      <w:r w:rsidR="005C5C12" w:rsidRPr="005C5C12">
        <w:rPr>
          <w:rFonts w:ascii="Times New Roman" w:hAnsi="Times New Roman" w:cs="Times New Roman"/>
          <w:sz w:val="28"/>
          <w:szCs w:val="28"/>
        </w:rPr>
        <w:t xml:space="preserve"> цикла</w:t>
      </w:r>
    </w:p>
    <w:p w:rsid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майор           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Ревин</w:t>
      </w:r>
      <w:proofErr w:type="spellEnd"/>
    </w:p>
    <w:p w:rsidR="00B02558" w:rsidRPr="005C5C12" w:rsidRDefault="00B02558" w:rsidP="005C5C1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C5C12" w:rsidRPr="005C5C12" w:rsidRDefault="00B02558" w:rsidP="005C5C1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декабря </w:t>
      </w:r>
      <w:r w:rsidR="005C5C12" w:rsidRPr="005C5C12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5C5C12" w:rsidRPr="005C5C12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="005C5C12" w:rsidRPr="005C5C12">
        <w:rPr>
          <w:rFonts w:ascii="Times New Roman" w:hAnsi="Times New Roman" w:cs="Times New Roman"/>
          <w:sz w:val="28"/>
          <w:szCs w:val="28"/>
        </w:rPr>
        <w:t>.</w:t>
      </w:r>
    </w:p>
    <w:p w:rsidR="005C5C12" w:rsidRPr="009C5BAA" w:rsidRDefault="005C5C12" w:rsidP="009C5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5C12" w:rsidRPr="009C5BAA" w:rsidSect="00AB5636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879" w:rsidRDefault="00403879" w:rsidP="00AB5636">
      <w:pPr>
        <w:spacing w:after="0" w:line="240" w:lineRule="auto"/>
      </w:pPr>
      <w:r>
        <w:separator/>
      </w:r>
    </w:p>
  </w:endnote>
  <w:endnote w:type="continuationSeparator" w:id="0">
    <w:p w:rsidR="00403879" w:rsidRDefault="00403879" w:rsidP="00AB5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36" w:rsidRDefault="00AB5636" w:rsidP="00AB563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879" w:rsidRDefault="00403879" w:rsidP="00AB5636">
      <w:pPr>
        <w:spacing w:after="0" w:line="240" w:lineRule="auto"/>
      </w:pPr>
      <w:r>
        <w:separator/>
      </w:r>
    </w:p>
  </w:footnote>
  <w:footnote w:type="continuationSeparator" w:id="0">
    <w:p w:rsidR="00403879" w:rsidRDefault="00403879" w:rsidP="00AB5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82C"/>
    <w:multiLevelType w:val="hybridMultilevel"/>
    <w:tmpl w:val="FC5E2E3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42EFD"/>
    <w:multiLevelType w:val="hybridMultilevel"/>
    <w:tmpl w:val="411C409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EF3C548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F1181"/>
    <w:multiLevelType w:val="hybridMultilevel"/>
    <w:tmpl w:val="416E8B2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4F243FA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B3E57"/>
    <w:multiLevelType w:val="hybridMultilevel"/>
    <w:tmpl w:val="8072084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E5D71"/>
    <w:multiLevelType w:val="hybridMultilevel"/>
    <w:tmpl w:val="66EABCD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7044E"/>
    <w:multiLevelType w:val="hybridMultilevel"/>
    <w:tmpl w:val="E9F63F0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518953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80AE5"/>
    <w:multiLevelType w:val="hybridMultilevel"/>
    <w:tmpl w:val="3C1EB54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67123"/>
    <w:multiLevelType w:val="hybridMultilevel"/>
    <w:tmpl w:val="895E6DD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B39D7"/>
    <w:multiLevelType w:val="hybridMultilevel"/>
    <w:tmpl w:val="5A40C53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A74DF"/>
    <w:multiLevelType w:val="hybridMultilevel"/>
    <w:tmpl w:val="06D6981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D6EDF"/>
    <w:multiLevelType w:val="hybridMultilevel"/>
    <w:tmpl w:val="68E46DB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366FE"/>
    <w:multiLevelType w:val="hybridMultilevel"/>
    <w:tmpl w:val="6E66B12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D7237E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924A9"/>
    <w:multiLevelType w:val="hybridMultilevel"/>
    <w:tmpl w:val="5A2A933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D5BC1"/>
    <w:multiLevelType w:val="hybridMultilevel"/>
    <w:tmpl w:val="75BC4774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767E74"/>
    <w:multiLevelType w:val="hybridMultilevel"/>
    <w:tmpl w:val="E79C077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60662"/>
    <w:multiLevelType w:val="hybridMultilevel"/>
    <w:tmpl w:val="3E48C25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39E836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D1B13"/>
    <w:multiLevelType w:val="hybridMultilevel"/>
    <w:tmpl w:val="ADEA82E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326C8"/>
    <w:multiLevelType w:val="hybridMultilevel"/>
    <w:tmpl w:val="D52810A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A7AA5"/>
    <w:multiLevelType w:val="hybridMultilevel"/>
    <w:tmpl w:val="E788CA64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9157F"/>
    <w:multiLevelType w:val="hybridMultilevel"/>
    <w:tmpl w:val="81D6596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A6AB8"/>
    <w:multiLevelType w:val="hybridMultilevel"/>
    <w:tmpl w:val="BAA276A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357"/>
    <w:multiLevelType w:val="hybridMultilevel"/>
    <w:tmpl w:val="7AE2982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57DC5"/>
    <w:multiLevelType w:val="hybridMultilevel"/>
    <w:tmpl w:val="A0C42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87D45"/>
    <w:multiLevelType w:val="hybridMultilevel"/>
    <w:tmpl w:val="11AE8C9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F5C"/>
    <w:multiLevelType w:val="hybridMultilevel"/>
    <w:tmpl w:val="1BA4B13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92306"/>
    <w:multiLevelType w:val="hybridMultilevel"/>
    <w:tmpl w:val="6E063E4C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A423E"/>
    <w:multiLevelType w:val="hybridMultilevel"/>
    <w:tmpl w:val="58E81420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56BDA"/>
    <w:multiLevelType w:val="hybridMultilevel"/>
    <w:tmpl w:val="A6CEDA2E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66722"/>
    <w:multiLevelType w:val="hybridMultilevel"/>
    <w:tmpl w:val="D4AC643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A7638"/>
    <w:multiLevelType w:val="hybridMultilevel"/>
    <w:tmpl w:val="95624C76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53679"/>
    <w:multiLevelType w:val="hybridMultilevel"/>
    <w:tmpl w:val="1CCC3EBA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DC3D37"/>
    <w:multiLevelType w:val="hybridMultilevel"/>
    <w:tmpl w:val="589824B8"/>
    <w:lvl w:ilvl="0" w:tplc="5DD2BE3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4116EB0"/>
    <w:multiLevelType w:val="hybridMultilevel"/>
    <w:tmpl w:val="B82265C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86263"/>
    <w:multiLevelType w:val="hybridMultilevel"/>
    <w:tmpl w:val="2B5001AA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DC4A22"/>
    <w:multiLevelType w:val="hybridMultilevel"/>
    <w:tmpl w:val="58B81F22"/>
    <w:lvl w:ilvl="0" w:tplc="5DD2B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D92BBA"/>
    <w:multiLevelType w:val="hybridMultilevel"/>
    <w:tmpl w:val="60806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2"/>
  </w:num>
  <w:num w:numId="3">
    <w:abstractNumId w:val="27"/>
  </w:num>
  <w:num w:numId="4">
    <w:abstractNumId w:val="13"/>
  </w:num>
  <w:num w:numId="5">
    <w:abstractNumId w:val="31"/>
  </w:num>
  <w:num w:numId="6">
    <w:abstractNumId w:val="30"/>
  </w:num>
  <w:num w:numId="7">
    <w:abstractNumId w:val="20"/>
  </w:num>
  <w:num w:numId="8">
    <w:abstractNumId w:val="29"/>
  </w:num>
  <w:num w:numId="9">
    <w:abstractNumId w:val="17"/>
  </w:num>
  <w:num w:numId="10">
    <w:abstractNumId w:val="21"/>
  </w:num>
  <w:num w:numId="11">
    <w:abstractNumId w:val="28"/>
  </w:num>
  <w:num w:numId="12">
    <w:abstractNumId w:val="15"/>
  </w:num>
  <w:num w:numId="13">
    <w:abstractNumId w:val="14"/>
  </w:num>
  <w:num w:numId="14">
    <w:abstractNumId w:val="11"/>
  </w:num>
  <w:num w:numId="15">
    <w:abstractNumId w:val="12"/>
  </w:num>
  <w:num w:numId="16">
    <w:abstractNumId w:val="4"/>
  </w:num>
  <w:num w:numId="17">
    <w:abstractNumId w:val="1"/>
  </w:num>
  <w:num w:numId="18">
    <w:abstractNumId w:val="24"/>
  </w:num>
  <w:num w:numId="19">
    <w:abstractNumId w:val="26"/>
  </w:num>
  <w:num w:numId="20">
    <w:abstractNumId w:val="25"/>
  </w:num>
  <w:num w:numId="21">
    <w:abstractNumId w:val="16"/>
  </w:num>
  <w:num w:numId="22">
    <w:abstractNumId w:val="2"/>
  </w:num>
  <w:num w:numId="23">
    <w:abstractNumId w:val="32"/>
  </w:num>
  <w:num w:numId="24">
    <w:abstractNumId w:val="0"/>
  </w:num>
  <w:num w:numId="25">
    <w:abstractNumId w:val="5"/>
  </w:num>
  <w:num w:numId="26">
    <w:abstractNumId w:val="18"/>
  </w:num>
  <w:num w:numId="27">
    <w:abstractNumId w:val="19"/>
  </w:num>
  <w:num w:numId="28">
    <w:abstractNumId w:val="9"/>
  </w:num>
  <w:num w:numId="29">
    <w:abstractNumId w:val="10"/>
  </w:num>
  <w:num w:numId="30">
    <w:abstractNumId w:val="8"/>
  </w:num>
  <w:num w:numId="31">
    <w:abstractNumId w:val="23"/>
  </w:num>
  <w:num w:numId="32">
    <w:abstractNumId w:val="3"/>
  </w:num>
  <w:num w:numId="33">
    <w:abstractNumId w:val="33"/>
  </w:num>
  <w:num w:numId="34">
    <w:abstractNumId w:val="6"/>
  </w:num>
  <w:num w:numId="35">
    <w:abstractNumId w:val="3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BAA"/>
    <w:rsid w:val="00036B0A"/>
    <w:rsid w:val="001524EB"/>
    <w:rsid w:val="001541C8"/>
    <w:rsid w:val="00170DE2"/>
    <w:rsid w:val="00385470"/>
    <w:rsid w:val="00403879"/>
    <w:rsid w:val="00503B44"/>
    <w:rsid w:val="00560CD0"/>
    <w:rsid w:val="005C32F4"/>
    <w:rsid w:val="005C5C12"/>
    <w:rsid w:val="006E08F0"/>
    <w:rsid w:val="007176B5"/>
    <w:rsid w:val="0080711E"/>
    <w:rsid w:val="0099428E"/>
    <w:rsid w:val="0099559B"/>
    <w:rsid w:val="009A538F"/>
    <w:rsid w:val="009C5BAA"/>
    <w:rsid w:val="009D5E6D"/>
    <w:rsid w:val="00A93BD3"/>
    <w:rsid w:val="00AB5636"/>
    <w:rsid w:val="00B02558"/>
    <w:rsid w:val="00C14B15"/>
    <w:rsid w:val="00E35DA7"/>
    <w:rsid w:val="00E8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A"/>
    <w:pPr>
      <w:spacing w:after="200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9C5BAA"/>
    <w:pPr>
      <w:keepNext/>
      <w:spacing w:after="0" w:line="480" w:lineRule="exact"/>
      <w:ind w:right="-7"/>
      <w:jc w:val="center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5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5B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C5BA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9C5BAA"/>
    <w:pPr>
      <w:spacing w:after="0" w:line="260" w:lineRule="exact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C5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C5BAA"/>
    <w:pPr>
      <w:spacing w:after="0" w:line="240" w:lineRule="auto"/>
      <w:ind w:firstLine="56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9C5B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lock Text"/>
    <w:basedOn w:val="a"/>
    <w:rsid w:val="009C5BAA"/>
    <w:pPr>
      <w:widowControl w:val="0"/>
      <w:autoSpaceDE w:val="0"/>
      <w:autoSpaceDN w:val="0"/>
      <w:adjustRightInd w:val="0"/>
      <w:spacing w:after="0" w:line="240" w:lineRule="auto"/>
      <w:ind w:left="4845" w:right="-254" w:hanging="309"/>
      <w:jc w:val="center"/>
    </w:pPr>
    <w:rPr>
      <w:rFonts w:ascii="Times New Roman" w:eastAsia="Times New Roman" w:hAnsi="Times New Roman" w:cs="Times New Roman"/>
      <w:sz w:val="26"/>
      <w:szCs w:val="24"/>
    </w:rPr>
  </w:style>
  <w:style w:type="paragraph" w:styleId="a6">
    <w:name w:val="header"/>
    <w:basedOn w:val="a"/>
    <w:link w:val="a7"/>
    <w:uiPriority w:val="99"/>
    <w:unhideWhenUsed/>
    <w:rsid w:val="00AB5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6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B5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636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B02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niver</cp:lastModifiedBy>
  <cp:revision>7</cp:revision>
  <cp:lastPrinted>2010-12-16T08:07:00Z</cp:lastPrinted>
  <dcterms:created xsi:type="dcterms:W3CDTF">2010-12-02T13:12:00Z</dcterms:created>
  <dcterms:modified xsi:type="dcterms:W3CDTF">2011-05-16T10:06:00Z</dcterms:modified>
</cp:coreProperties>
</file>